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48"/>
          <w:sz-cs w:val="48"/>
          <w:b/>
        </w:rPr>
        <w:t xml:space="preserve">PARTH BHARILL, M.D.</w:t>
      </w:r>
    </w:p>
    <w:p>
      <w:pPr>
        <w:jc w:val="center"/>
      </w:pPr>
      <w:r>
        <w:rPr>
          <w:rFonts w:ascii="Times" w:hAnsi="Times" w:cs="Times"/>
          <w:sz w:val="48"/>
          <w:sz-cs w:val="48"/>
          <w:b/>
        </w:rPr>
        <w:t xml:space="preserve">Gastroenterology and Hepatology</w:t>
      </w:r>
    </w:p>
    <w:p>
      <w:pPr/>
      <w:r>
        <w:rPr>
          <w:rFonts w:ascii="Times" w:hAnsi="Times" w:cs="Times"/>
          <w:sz w:val="48"/>
          <w:sz-cs w:val="4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trgastro@gmail.com | 51 Long Meadow Dr, Pittsburgh, PA 15238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Experience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Chief of Gastroenterology, Department of Medicine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2013 – Present 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Medical Director, Endoscopy Lab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2009 – 2013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Teaching Faculty, Gastroenterology and Hepatology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1993 – Present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UPMC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Mercy Hospital</w:t>
      </w:r>
      <w:r>
        <w:rPr>
          <w:rFonts w:ascii="Times" w:hAnsi="Times" w:cs="Times"/>
          <w:sz w:val="20"/>
          <w:sz-cs w:val="20"/>
          <w:i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Gastroenterology, Hepatology, ERCP, Esophageal Motility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1999 – Present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Private Practice</w:t>
      </w:r>
      <w:r>
        <w:rPr>
          <w:rFonts w:ascii="Times" w:hAnsi="Times" w:cs="Times"/>
          <w:sz w:val="20"/>
          <w:sz-cs w:val="20"/>
          <w:i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Group Practice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1993 – 1999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McAuley Medical Associates</w:t>
      </w:r>
      <w:r>
        <w:rPr>
          <w:rFonts w:ascii="Times" w:hAnsi="Times" w:cs="Times"/>
          <w:sz w:val="20"/>
          <w:sz-cs w:val="20"/>
        </w:rPr>
        <w:t xml:space="preserve"> </w:t>
        <w:tab/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Assistant Professor of Medicine, Section of Gastroenterology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1992 – 1993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West Virginia University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Morgantown, WV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Pharmacy Technician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1987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Pharmacy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College Park, MD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Professional Interests:</w:t>
      </w:r>
      <w:r>
        <w:rPr>
          <w:rFonts w:ascii="Times" w:hAnsi="Times" w:cs="Times"/>
          <w:sz w:val="23"/>
          <w:sz-cs w:val="23"/>
          <w:b/>
          <w:color w:val="000000"/>
        </w:rPr>
        <w:t xml:space="preserve"> </w:t>
      </w:r>
      <w:r>
        <w:rPr>
          <w:rFonts w:ascii="Times" w:hAnsi="Times" w:cs="Times"/>
          <w:sz w:val="20"/>
          <w:sz-cs w:val="20"/>
          <w:color w:val="000000"/>
        </w:rPr>
        <w:t xml:space="preserve">Endoscopic Ultrasound, Therapeutic ERCP,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0"/>
          <w:sz-cs w:val="20"/>
          <w:color w:val="000000"/>
        </w:rPr>
        <w:t xml:space="preserve">Esophageal Motility</w:t>
      </w:r>
    </w:p>
    <w:p>
      <w:pPr/>
      <w:r>
        <w:rPr>
          <w:rFonts w:ascii="Times" w:hAnsi="Times" w:cs="Times"/>
          <w:sz w:val="20"/>
          <w:sz-cs w:val="2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Board Certifications &amp; Licensure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American Board of Addiction Medicine 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2015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Gastroenterology (Re-Certification)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2013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Gastroenterology (Re-Certification)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2003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Gastroenterology 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1993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American Board of Internal Medicine 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1990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Medical Licensure:  </w:t>
      </w:r>
      <w:r>
        <w:rPr>
          <w:rFonts w:ascii="Times" w:hAnsi="Times" w:cs="Times"/>
          <w:sz w:val="20"/>
          <w:sz-cs w:val="20"/>
        </w:rPr>
        <w:t xml:space="preserve">West Virginia ( Active)</w:t>
      </w:r>
    </w:p>
    <w:p>
      <w:pPr/>
      <w:r>
        <w:rPr>
          <w:rFonts w:ascii="Times" w:hAnsi="Times" w:cs="Times"/>
          <w:sz w:val="20"/>
          <w:sz-cs w:val="20"/>
        </w:rPr>
        <w:t xml:space="preserve">Pennsylvania, ( Temporarily suspended)  Florida (inactive)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>       </w:t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Education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Gastroenterology Fellowship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1990 – 1992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West Virginia University School of Medicine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Morgantown, WV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Internship and Residency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1987 – 1990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McKeesport Hospital, Department of Internal Medicine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McKeesport,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FMGEMS, FLEX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1985 – 1987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Foreign Medical Examinations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Residency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1983 – 1986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University of Rajasthan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Jaipur, India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Rotating Internship, Medicine and Surgery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1982 – 1983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M.B.;B.S. 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1976 – 1982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S.M.S. Medical College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Jaipur, India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Bachelor of Science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1974 – 1976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Maharaja’s College, University of Rajasthan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Jaipur, India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Community Service 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Trustee; Coordinated Disaster Relief: Katrina, Houston floods, Nepal Earthquake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1995 – Present</w:t>
      </w:r>
    </w:p>
    <w:p>
      <w:pPr/>
      <w:r>
        <w:rPr>
          <w:rFonts w:ascii="Times" w:hAnsi="Times" w:cs="Times"/>
          <w:sz w:val="20"/>
          <w:sz-cs w:val="20"/>
        </w:rPr>
        <w:t xml:space="preserve">Sunday School Teacher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2002 – 2012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Hindu Jain Temple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Monroeville,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Volunteer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2005 – 2015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Jubilee Soup Kitchen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Professional Positions 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Member, Patient Safety Peer Review Committee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2017 – 2018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Chief, UPMC Mercy Residency Appeals Committee</w:t>
        <w:tab/>
        <w:t xml:space="preserve">2018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Member, Gastroenterology Service Line</w:t>
        <w:tab/>
        <w:t xml:space="preserve">2017 – 2018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UPMC Mercy Hospital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President – Donated AEDs for public places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2015 – 2016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Secretary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2014 – 2015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Member, Executive Committee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2014 – 2018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Tristate Association of Physicians of Indian Origin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Regional Director, Mid-Atlantic Region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2018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Member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2004 – Present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American Association of Physicians of Indian Origin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Papers, Presentations, Memberships</w:t>
      </w:r>
    </w:p>
    <w:p>
      <w:pPr/>
      <w:r>
        <w:rPr>
          <w:rFonts w:ascii="Times" w:hAnsi="Times" w:cs="Times"/>
          <w:sz w:val="20"/>
          <w:sz-cs w:val="20"/>
          <w:i/>
        </w:rPr>
        <w:t xml:space="preserve">Autoimmune Pancreatitis: A Case of Atypical Radiographic Findings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2016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Case Reports in Gastroenterology, 2016; 10: 581-588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Member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1993 – Present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American College of Gastroenterology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Pittsburgh, PA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>Research Presenter</w:t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  <w:i/>
        </w:rPr>
        <w:t xml:space="preserve">1991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West Virginia Gastrointestinal Society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Morgantown, WV</w:t>
      </w:r>
    </w:p>
    <w:sectPr>
      <w:pgSz w:w="12240" w:h="15840"/>
      <w:pgMar w:top="432" w:right="720" w:bottom="576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Shivum Bharill</dc:creator>
</cp:coreProperties>
</file>

<file path=docProps/meta.xml><?xml version="1.0" encoding="utf-8"?>
<meta xmlns="http://schemas.apple.com/cocoa/2006/metadata">
  <generator>CocoaOOXMLWriter/1265.21</generator>
</meta>
</file>